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CC" w:rsidRPr="00FF53CC" w:rsidRDefault="00FF53CC" w:rsidP="00FF53CC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Jak si usnadnit kompostování v kompostérech? Používejte doplňky ke kompostování!</w:t>
      </w:r>
    </w:p>
    <w:p w:rsidR="00FF53CC" w:rsidRDefault="00FF53CC" w:rsidP="00FF53CC">
      <w:pPr>
        <w:jc w:val="both"/>
      </w:pPr>
    </w:p>
    <w:p w:rsidR="00FF53CC" w:rsidRDefault="00FF53CC" w:rsidP="00FF53CC">
      <w:pPr>
        <w:jc w:val="both"/>
      </w:pPr>
      <w:r>
        <w:t>Biologický odpad určený ke kompostování můžeme podle jeho vzniku v domácnosti rozdělit na:</w:t>
      </w:r>
    </w:p>
    <w:p w:rsidR="00FF53CC" w:rsidRDefault="00FF53CC" w:rsidP="00FF53CC">
      <w:pPr>
        <w:jc w:val="both"/>
      </w:pPr>
      <w:r>
        <w:t>1. odpad z domácnosti (převážně z vaření)</w:t>
      </w:r>
    </w:p>
    <w:p w:rsidR="00FF53CC" w:rsidRDefault="00FF53CC" w:rsidP="00FF53CC">
      <w:pPr>
        <w:jc w:val="both"/>
      </w:pPr>
      <w:r>
        <w:t>2. odpad ze zahrady (tráva, listí, orezky stromů atd.).</w:t>
      </w:r>
    </w:p>
    <w:p w:rsidR="00FF53CC" w:rsidRDefault="00FF53CC" w:rsidP="00FF53CC">
      <w:pPr>
        <w:jc w:val="both"/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838835</wp:posOffset>
            </wp:positionV>
            <wp:extent cx="2604135" cy="2522220"/>
            <wp:effectExtent l="19050" t="0" r="571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Odpad z vaření, na rozdíl od biologického odpadu ze zahrady nám vzniká po celý rok a častokrát zapomínáme, že i takový odpad se dá zkompostovat, přičemž se jedná o velmi kvalitní kompostvací materiál, na kterém si půdní organismy velmi pochutnají. Hovoříme například o slupkách z ovoce, zbytcích z čištění a vaření zeleniny, skořápkách z vajec, kávových a čajových zbytcích, či papírových kuchyňských ručnících, které prostě hodíme do koše, jen proto, že se nám právě nechce jít ke kompostéru. Právě pro takové domácí kompostování je ideální pomocník 7 litrový kompostovací koš s kompostovatelnými kapsami do domácností. Kompostovací koše k tomu určené mají množství provzdušňovacích otvorů, což zabraňuje vzniku nežádoucího zápachu a bio odpad z kuchyně v nich vydrží i několik dní. Ideální umístění takového koše je blízko místu, kde nejvíce v kychyni vaříte nebo si připravujete jídlo tak aby byl koš vždy po ruce. Když se Vám kapsa naplní, tak ho jednou za týden vynesete do kompostu přičemž se jedná o velmi hygienickou záležitost. Odpadne tak každodenní běhání ke kompostéru a kvalitní biologický materiál tak neskončí v odpadkovém koši. Důležitou Součástí košů na kuchyňský odpad jsou kompostovatelné sáčky. Ty jsou vyrobeny z přírodního škrobu, což umožňuje jejich bezproblémové zkompostování už během pár měsíců. Součástí takového setu je 100 kompostovatelných sáčků, což při spotřebě 1 sáček za týden, vydrží i na dva roky.</w:t>
      </w:r>
    </w:p>
    <w:p w:rsidR="00FF53CC" w:rsidRDefault="00FF53CC" w:rsidP="00FF53CC">
      <w:pPr>
        <w:jc w:val="both"/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52705</wp:posOffset>
            </wp:positionV>
            <wp:extent cx="4043680" cy="1860550"/>
            <wp:effectExtent l="19050" t="0" r="0" b="0"/>
            <wp:wrapSquare wrapText="bothSides"/>
            <wp:docPr id="2" name="Picture 5" descr="http://www.tumbleweed.com.au/site/DefaultSite/filesystem/images/product-headers/a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umbleweed.com.au/site/DefaultSite/filesystem/images/product-headers/aera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Mezi základní principy kompostování můžeme zařadit různorodost kompostovaných materiálů, které zmenšujeme a následně směšovat v kompostéry. Pro proces kompostování je nezbytný přístup kyslíku, což dosáhneme častým obracením materiálu, případně provzdušňováním pomůckou k tomu určenou. Jedná se o překopávače - provzdušňovač kompostu (ocelová pozinkovaná tyč spirálovitého tvaru). Tato pomůcka je neocenitelným pomocníkem při provzdušňování nejen vrchních, ale i hlubších vrstev </w:t>
      </w:r>
      <w:r>
        <w:lastRenderedPageBreak/>
        <w:t>kompostu, bez nutnosti přehazovat kompost jiným nářadím. Průměr aerátoru je do 8 mm, což zajišťuje pohodlné pronikání do hloubky kompostu.</w:t>
      </w:r>
    </w:p>
    <w:p w:rsidR="00FF53CC" w:rsidRDefault="00FF53CC" w:rsidP="00FF53CC">
      <w:pPr>
        <w:jc w:val="both"/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117475</wp:posOffset>
            </wp:positionV>
            <wp:extent cx="1696720" cy="1685290"/>
            <wp:effectExtent l="19050" t="0" r="0" b="0"/>
            <wp:wrapSquare wrapText="bothSides"/>
            <wp:docPr id="6" name="Picture 8" descr="Urýchľovač kompostovania Oxy-Gen-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rýchľovač kompostovania Oxy-Gen-A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Když se nám nahromadí v kompostéry větší množství biologického materiálu, případně nám převládá některá z kompostovaných složek (hlavně tráva), doporučujeme použít pro zkvalitnění procesu kompostování urychlovač kompostu. Jedná se o tekutý koncentrát živých probiotických kultur přírodního původu, bez umělých chemických látek a geneticky modifikovaných organismů. Jednoduše rozředíme podle návodu s vodou a zaléváme kompost. Jedno balení postačí na množství kompostovaného materiálu až do objemu 1050 litrových kompostérů. Jeho výzmaným plně oceníte hlavně v období, kdy Vám vzniká mnoho biologického materiálu, který potřebujete co nejrychleji zpracovat.</w:t>
      </w:r>
    </w:p>
    <w:p w:rsidR="00FF53CC" w:rsidRDefault="00FF53CC" w:rsidP="00FF53CC">
      <w:pPr>
        <w:jc w:val="both"/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216535</wp:posOffset>
            </wp:positionV>
            <wp:extent cx="5076825" cy="2143125"/>
            <wp:effectExtent l="19050" t="0" r="9525" b="0"/>
            <wp:wrapTight wrapText="bothSides">
              <wp:wrapPolygon edited="0">
                <wp:start x="-81" y="0"/>
                <wp:lineTo x="-81" y="21504"/>
                <wp:lineTo x="21641" y="21504"/>
                <wp:lineTo x="21641" y="0"/>
                <wp:lineTo x="-81" y="0"/>
              </wp:wrapPolygon>
            </wp:wrapTight>
            <wp:docPr id="7" name="Obrázok 1" descr="C:\Users\pc\Desktop\e7d750a6358d7fd3a851599dde0aad0f.c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7d750a6358d7fd3a851599dde0aad0f.cac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3CC" w:rsidRDefault="00FF53CC" w:rsidP="00FF53CC">
      <w:pPr>
        <w:jc w:val="both"/>
      </w:pPr>
    </w:p>
    <w:p w:rsidR="00FF53CC" w:rsidRDefault="00FF53CC" w:rsidP="00FF53CC">
      <w:pPr>
        <w:jc w:val="both"/>
      </w:pPr>
    </w:p>
    <w:p w:rsidR="00FF53CC" w:rsidRDefault="00FF53CC" w:rsidP="00FF53CC">
      <w:pPr>
        <w:jc w:val="both"/>
      </w:pPr>
    </w:p>
    <w:p w:rsidR="00FF53CC" w:rsidRDefault="00FF53CC" w:rsidP="00FF53CC">
      <w:pPr>
        <w:jc w:val="both"/>
      </w:pPr>
    </w:p>
    <w:p w:rsidR="00FF53CC" w:rsidRDefault="00FF53CC" w:rsidP="00FF53CC">
      <w:pPr>
        <w:jc w:val="both"/>
      </w:pPr>
    </w:p>
    <w:p w:rsidR="00FF53CC" w:rsidRDefault="00FF53CC" w:rsidP="00FF53CC">
      <w:pPr>
        <w:jc w:val="both"/>
      </w:pPr>
    </w:p>
    <w:p w:rsidR="00FF53CC" w:rsidRDefault="00FF53CC" w:rsidP="00FF53CC">
      <w:pPr>
        <w:jc w:val="both"/>
      </w:pPr>
    </w:p>
    <w:p w:rsidR="00EF1570" w:rsidRPr="00FF53CC" w:rsidRDefault="00FC69CE" w:rsidP="00FF53CC">
      <w:pPr>
        <w:jc w:val="both"/>
        <w:rPr>
          <w:b/>
        </w:rPr>
      </w:pPr>
      <w:r>
        <w:rPr>
          <w:b/>
        </w:rPr>
        <w:t>H</w:t>
      </w:r>
      <w:r w:rsidR="00FF53CC" w:rsidRPr="00FF53CC">
        <w:rPr>
          <w:b/>
        </w:rPr>
        <w:t>odně štěstí při kompostování!</w:t>
      </w:r>
    </w:p>
    <w:sectPr w:rsidR="00EF1570" w:rsidRPr="00FF53CC" w:rsidSect="0008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3CC"/>
    <w:rsid w:val="000832E8"/>
    <w:rsid w:val="00C6146A"/>
    <w:rsid w:val="00CD6C6D"/>
    <w:rsid w:val="00D26FA0"/>
    <w:rsid w:val="00DF6103"/>
    <w:rsid w:val="00E4721D"/>
    <w:rsid w:val="00F527A0"/>
    <w:rsid w:val="00FC69CE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2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5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</dc:creator>
  <cp:lastModifiedBy>Schybolova</cp:lastModifiedBy>
  <cp:revision>2</cp:revision>
  <dcterms:created xsi:type="dcterms:W3CDTF">2013-11-04T12:33:00Z</dcterms:created>
  <dcterms:modified xsi:type="dcterms:W3CDTF">2013-11-04T12:33:00Z</dcterms:modified>
</cp:coreProperties>
</file>